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15" w:rsidRPr="00E92615" w:rsidRDefault="00E92615" w:rsidP="00E92615">
      <w:pPr>
        <w:pStyle w:val="a4"/>
        <w:jc w:val="right"/>
        <w:rPr>
          <w:rFonts w:ascii="Times New Roman" w:hAnsi="Times New Roman" w:cs="Times New Roman"/>
        </w:rPr>
      </w:pPr>
      <w:r w:rsidRPr="00E92615">
        <w:rPr>
          <w:rFonts w:ascii="Times New Roman" w:hAnsi="Times New Roman" w:cs="Times New Roman"/>
        </w:rPr>
        <w:t>Утверждаю:</w:t>
      </w:r>
    </w:p>
    <w:p w:rsidR="00E92615" w:rsidRPr="00E92615" w:rsidRDefault="00E92615" w:rsidP="00E92615">
      <w:pPr>
        <w:pStyle w:val="a4"/>
        <w:jc w:val="right"/>
        <w:rPr>
          <w:rFonts w:ascii="Times New Roman" w:hAnsi="Times New Roman" w:cs="Times New Roman"/>
        </w:rPr>
      </w:pPr>
      <w:r w:rsidRPr="00E92615">
        <w:rPr>
          <w:rFonts w:ascii="Times New Roman" w:hAnsi="Times New Roman" w:cs="Times New Roman"/>
        </w:rPr>
        <w:t xml:space="preserve">Заведующая МАДОУ № 23 </w:t>
      </w:r>
    </w:p>
    <w:p w:rsidR="00E92615" w:rsidRPr="00E92615" w:rsidRDefault="00E92615" w:rsidP="00E92615">
      <w:pPr>
        <w:pStyle w:val="a4"/>
        <w:jc w:val="right"/>
        <w:rPr>
          <w:rFonts w:ascii="Times New Roman" w:hAnsi="Times New Roman" w:cs="Times New Roman"/>
        </w:rPr>
      </w:pPr>
      <w:r w:rsidRPr="00E92615">
        <w:rPr>
          <w:rFonts w:ascii="Times New Roman" w:hAnsi="Times New Roman" w:cs="Times New Roman"/>
        </w:rPr>
        <w:t>«Золотой ключик»</w:t>
      </w:r>
    </w:p>
    <w:p w:rsidR="00E92615" w:rsidRPr="00E92615" w:rsidRDefault="00E92615" w:rsidP="00E92615">
      <w:pPr>
        <w:pStyle w:val="a4"/>
        <w:jc w:val="right"/>
        <w:rPr>
          <w:rFonts w:ascii="Times New Roman" w:hAnsi="Times New Roman" w:cs="Times New Roman"/>
        </w:rPr>
      </w:pPr>
      <w:r w:rsidRPr="00E92615">
        <w:rPr>
          <w:rFonts w:ascii="Times New Roman" w:hAnsi="Times New Roman" w:cs="Times New Roman"/>
        </w:rPr>
        <w:t>________ Н.В.Чугунная</w:t>
      </w:r>
    </w:p>
    <w:p w:rsidR="00E92615" w:rsidRPr="004E318A" w:rsidRDefault="00E92615" w:rsidP="00E9261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650" w:type="pct"/>
        <w:tblCellSpacing w:w="15" w:type="dxa"/>
        <w:tblInd w:w="-9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18"/>
      </w:tblGrid>
      <w:tr w:rsidR="00E92615" w:rsidRPr="00791674" w:rsidTr="00263C66">
        <w:trPr>
          <w:tblCellSpacing w:w="15" w:type="dxa"/>
        </w:trPr>
        <w:tc>
          <w:tcPr>
            <w:tcW w:w="49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92615" w:rsidRPr="00791674" w:rsidRDefault="00E92615" w:rsidP="0026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План-график мероприятий по введению</w:t>
            </w:r>
          </w:p>
          <w:p w:rsidR="00E92615" w:rsidRPr="00791674" w:rsidRDefault="00E92615" w:rsidP="0026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Федерального государственного образовательного</w:t>
            </w:r>
            <w:r w:rsidRPr="0079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а</w:t>
            </w:r>
          </w:p>
          <w:p w:rsidR="00E92615" w:rsidRPr="00791674" w:rsidRDefault="00E92615" w:rsidP="00263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дошкольного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о</w:t>
            </w:r>
            <w:r w:rsidRPr="00791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бразования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в МАДОУ № 23 «Золотой ключик»</w:t>
            </w:r>
          </w:p>
          <w:tbl>
            <w:tblPr>
              <w:tblStyle w:val="a3"/>
              <w:tblW w:w="5000" w:type="pct"/>
              <w:tblLook w:val="04A0"/>
            </w:tblPr>
            <w:tblGrid>
              <w:gridCol w:w="3911"/>
              <w:gridCol w:w="222"/>
              <w:gridCol w:w="222"/>
              <w:gridCol w:w="1607"/>
              <w:gridCol w:w="1775"/>
              <w:gridCol w:w="96"/>
              <w:gridCol w:w="222"/>
              <w:gridCol w:w="2523"/>
            </w:tblGrid>
            <w:tr w:rsidR="00E92615" w:rsidRPr="00791674" w:rsidTr="00263C66">
              <w:tc>
                <w:tcPr>
                  <w:tcW w:w="3911" w:type="dxa"/>
                  <w:hideMark/>
                </w:tcPr>
                <w:p w:rsidR="00E92615" w:rsidRPr="0057793D" w:rsidRDefault="00E92615" w:rsidP="00263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793D">
                    <w:rPr>
                      <w:b/>
                      <w:sz w:val="24"/>
                      <w:szCs w:val="24"/>
                      <w:bdr w:val="none" w:sz="0" w:space="0" w:color="auto" w:frame="1"/>
                    </w:rPr>
                    <w:t>Мероприятия</w:t>
                  </w:r>
                </w:p>
              </w:tc>
              <w:tc>
                <w:tcPr>
                  <w:tcW w:w="2051" w:type="dxa"/>
                  <w:gridSpan w:val="3"/>
                  <w:hideMark/>
                </w:tcPr>
                <w:p w:rsidR="00E92615" w:rsidRPr="0057793D" w:rsidRDefault="00E92615" w:rsidP="00263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793D">
                    <w:rPr>
                      <w:b/>
                      <w:sz w:val="24"/>
                      <w:szCs w:val="24"/>
                      <w:bdr w:val="none" w:sz="0" w:space="0" w:color="auto" w:frame="1"/>
                    </w:rPr>
                    <w:t>Сроки</w:t>
                  </w:r>
                </w:p>
              </w:tc>
              <w:tc>
                <w:tcPr>
                  <w:tcW w:w="2093" w:type="dxa"/>
                  <w:gridSpan w:val="3"/>
                  <w:hideMark/>
                </w:tcPr>
                <w:p w:rsidR="00E92615" w:rsidRPr="0057793D" w:rsidRDefault="00E92615" w:rsidP="00263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793D">
                    <w:rPr>
                      <w:b/>
                      <w:sz w:val="24"/>
                      <w:szCs w:val="24"/>
                      <w:bdr w:val="none" w:sz="0" w:space="0" w:color="auto" w:frame="1"/>
                    </w:rPr>
                    <w:t>Ответственные</w:t>
                  </w:r>
                </w:p>
              </w:tc>
              <w:tc>
                <w:tcPr>
                  <w:tcW w:w="2523" w:type="dxa"/>
                  <w:hideMark/>
                </w:tcPr>
                <w:p w:rsidR="00E92615" w:rsidRPr="0057793D" w:rsidRDefault="00E92615" w:rsidP="00263C6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57793D">
                    <w:rPr>
                      <w:b/>
                      <w:sz w:val="24"/>
                      <w:szCs w:val="24"/>
                      <w:bdr w:val="none" w:sz="0" w:space="0" w:color="auto" w:frame="1"/>
                    </w:rPr>
                    <w:t>Ожидаемый результат</w:t>
                  </w:r>
                </w:p>
              </w:tc>
            </w:tr>
            <w:tr w:rsidR="00E92615" w:rsidRPr="00791674" w:rsidTr="00263C66">
              <w:tc>
                <w:tcPr>
                  <w:tcW w:w="10578" w:type="dxa"/>
                  <w:gridSpan w:val="8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i/>
                      <w:sz w:val="24"/>
                      <w:szCs w:val="24"/>
                      <w:bdr w:val="none" w:sz="0" w:space="0" w:color="auto" w:frame="1"/>
                    </w:rPr>
                    <w:t>1.</w:t>
                  </w:r>
                  <w:r w:rsidRPr="00791674">
                    <w:rPr>
                      <w:b/>
                      <w:i/>
                      <w:sz w:val="24"/>
                      <w:szCs w:val="24"/>
                    </w:rPr>
                    <w:t> </w:t>
                  </w: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Организационное обеспечение введения ФГОС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дошкольного образования</w:t>
                  </w:r>
                </w:p>
              </w:tc>
            </w:tr>
            <w:tr w:rsidR="00E92615" w:rsidRPr="00791674" w:rsidTr="00263C66">
              <w:tc>
                <w:tcPr>
                  <w:tcW w:w="3911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Создание Р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абочей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группы по разработке плана-графика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по введению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в образовательный процесс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ДОУ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Январь 2014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г.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Создание и определение функций рабочей группы</w:t>
                  </w:r>
                </w:p>
              </w:tc>
            </w:tr>
            <w:tr w:rsidR="00E92615" w:rsidRPr="00791674" w:rsidTr="00263C66">
              <w:tc>
                <w:tcPr>
                  <w:tcW w:w="3911" w:type="dxa"/>
                  <w:hideMark/>
                </w:tcPr>
                <w:p w:rsidR="00E92615" w:rsidRPr="003C7DD9" w:rsidRDefault="00E92615" w:rsidP="00263C6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Рассмотрение на педсовете Положения о рабочей группе по введению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в образовательный процесс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ДОУ</w:t>
                  </w:r>
                </w:p>
              </w:tc>
              <w:tc>
                <w:tcPr>
                  <w:tcW w:w="2051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Январь 2014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г.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Утверждение Положения</w:t>
                  </w:r>
                </w:p>
              </w:tc>
            </w:tr>
            <w:tr w:rsidR="00E92615" w:rsidRPr="00791674" w:rsidTr="00263C66">
              <w:trPr>
                <w:trHeight w:val="855"/>
              </w:trPr>
              <w:tc>
                <w:tcPr>
                  <w:tcW w:w="3911" w:type="dxa"/>
                  <w:tcBorders>
                    <w:bottom w:val="single" w:sz="4" w:space="0" w:color="auto"/>
                  </w:tcBorders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Разработка и утверждение плана-графика введения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в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ДОУ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gridSpan w:val="3"/>
                  <w:tcBorders>
                    <w:bottom w:val="single" w:sz="4" w:space="0" w:color="auto"/>
                  </w:tcBorders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Февраль 2014г.</w:t>
                  </w:r>
                </w:p>
              </w:tc>
              <w:tc>
                <w:tcPr>
                  <w:tcW w:w="1775" w:type="dxa"/>
                  <w:tcBorders>
                    <w:bottom w:val="single" w:sz="4" w:space="0" w:color="auto"/>
                  </w:tcBorders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tcBorders>
                    <w:bottom w:val="single" w:sz="4" w:space="0" w:color="auto"/>
                  </w:tcBorders>
                  <w:hideMark/>
                </w:tcPr>
                <w:p w:rsidR="00E92615" w:rsidRPr="00791674" w:rsidRDefault="00E92615" w:rsidP="00263C66">
                  <w:pPr>
                    <w:jc w:val="both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</w:rPr>
                    <w:t>Определение задач для Рабочей группы</w:t>
                  </w:r>
                </w:p>
              </w:tc>
            </w:tr>
            <w:tr w:rsidR="00E92615" w:rsidRPr="00791674" w:rsidTr="00263C66">
              <w:trPr>
                <w:trHeight w:val="1525"/>
              </w:trPr>
              <w:tc>
                <w:tcPr>
                  <w:tcW w:w="3911" w:type="dxa"/>
                  <w:tcBorders>
                    <w:top w:val="single" w:sz="4" w:space="0" w:color="auto"/>
                  </w:tcBorders>
                  <w:hideMark/>
                </w:tcPr>
                <w:p w:rsidR="00E92615" w:rsidRPr="00E92615" w:rsidRDefault="00E92615" w:rsidP="00263C66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Определение изменений для внесения в образовательную программу МАДОУ для приведения ее в соответствие с требованиями ФГОС </w:t>
                  </w:r>
                  <w:proofErr w:type="gramStart"/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  <w:tc>
                <w:tcPr>
                  <w:tcW w:w="2051" w:type="dxa"/>
                  <w:gridSpan w:val="3"/>
                  <w:tcBorders>
                    <w:top w:val="single" w:sz="4" w:space="0" w:color="auto"/>
                  </w:tcBorders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 г.</w:t>
                  </w:r>
                </w:p>
              </w:tc>
              <w:tc>
                <w:tcPr>
                  <w:tcW w:w="1775" w:type="dxa"/>
                  <w:tcBorders>
                    <w:top w:val="single" w:sz="4" w:space="0" w:color="auto"/>
                  </w:tcBorders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Рабочая группа</w:t>
                  </w:r>
                </w:p>
              </w:tc>
              <w:tc>
                <w:tcPr>
                  <w:tcW w:w="2841" w:type="dxa"/>
                  <w:gridSpan w:val="3"/>
                  <w:tcBorders>
                    <w:top w:val="single" w:sz="4" w:space="0" w:color="auto"/>
                  </w:tcBorders>
                  <w:hideMark/>
                </w:tcPr>
                <w:p w:rsidR="00E92615" w:rsidRPr="00791674" w:rsidRDefault="00E92615" w:rsidP="00263C66">
                  <w:pPr>
                    <w:jc w:val="both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Корректировка образовательной программы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ДОУ</w:t>
                  </w:r>
                </w:p>
              </w:tc>
            </w:tr>
            <w:tr w:rsidR="00E92615" w:rsidRPr="00791674" w:rsidTr="00263C66">
              <w:trPr>
                <w:trHeight w:val="2344"/>
              </w:trPr>
              <w:tc>
                <w:tcPr>
                  <w:tcW w:w="3911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Семинар</w:t>
                  </w:r>
                </w:p>
                <w:p w:rsidR="00E92615" w:rsidRPr="00791674" w:rsidRDefault="00E92615" w:rsidP="00263C66">
                  <w:pPr>
                    <w:jc w:val="both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</w:rPr>
                    <w:t>«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Содержание и технология введения ФГОС в дошкольное образование</w:t>
                  </w:r>
                  <w:r w:rsidRPr="00791674">
                    <w:rPr>
                      <w:sz w:val="24"/>
                      <w:szCs w:val="24"/>
                    </w:rPr>
                    <w:t>»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</w:rPr>
                    <w:t>Консультация</w:t>
                  </w:r>
                  <w:r w:rsidRPr="00791674">
                    <w:rPr>
                      <w:b/>
                      <w:bCs/>
                      <w:sz w:val="24"/>
                      <w:szCs w:val="24"/>
                    </w:rPr>
                    <w:t xml:space="preserve"> «</w:t>
                  </w:r>
                  <w:r w:rsidRPr="00791674"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  <w:t>Организация образовательной деятельности с детьми в условиях реализации  ФГОС</w:t>
                  </w:r>
                  <w:r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  <w:t>ДО</w:t>
                  </w:r>
                  <w:proofErr w:type="gramEnd"/>
                  <w:r w:rsidRPr="00791674">
                    <w:rPr>
                      <w:rStyle w:val="a5"/>
                      <w:b w:val="0"/>
                      <w:bCs w:val="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051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Февраль 2014г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Перечень требований к условиям организации образовательного процесса в ДОУ при введении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E92615" w:rsidRPr="00791674" w:rsidTr="00263C66">
              <w:tc>
                <w:tcPr>
                  <w:tcW w:w="3911" w:type="dxa"/>
                  <w:hideMark/>
                </w:tcPr>
                <w:p w:rsidR="00E92615" w:rsidRPr="00E92615" w:rsidRDefault="00E92615" w:rsidP="00263C66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Проведение мониторингов:</w:t>
                  </w:r>
                </w:p>
                <w:p w:rsidR="00E92615" w:rsidRPr="00E92615" w:rsidRDefault="00E92615" w:rsidP="00263C66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- по оценке стартовой готовности МАДОУ к  введению  ФГОС </w:t>
                  </w:r>
                  <w:proofErr w:type="gramStart"/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;</w:t>
                  </w:r>
                </w:p>
                <w:p w:rsidR="00E92615" w:rsidRPr="00E92615" w:rsidRDefault="00E92615" w:rsidP="00263C66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- условий реализации ФГОС </w:t>
                  </w:r>
                  <w:proofErr w:type="gramStart"/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  <w:p w:rsidR="00E92615" w:rsidRPr="00BA6D1E" w:rsidRDefault="00E92615" w:rsidP="00263C66">
                  <w:pPr>
                    <w:rPr>
                      <w:color w:val="FF0000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образовательных потребностей и профессиональных затруднений педагогических работников МАДОУ в связи с введением ФГОС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  <w:tc>
                <w:tcPr>
                  <w:tcW w:w="2051" w:type="dxa"/>
                  <w:gridSpan w:val="3"/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Апрель – май 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2014 г.</w:t>
                  </w: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Май 2014- декабрь 2016гг.</w:t>
                  </w: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Апрель-июль 2014 г.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Совет педагогов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Рабочая группа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Оценка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ДОУ условий с учетом требований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E92615" w:rsidRPr="00791674" w:rsidTr="00263C66">
              <w:trPr>
                <w:trHeight w:val="1215"/>
              </w:trPr>
              <w:tc>
                <w:tcPr>
                  <w:tcW w:w="3911" w:type="dxa"/>
                  <w:hideMark/>
                </w:tcPr>
                <w:p w:rsidR="00E92615" w:rsidRPr="00E92615" w:rsidRDefault="00E92615" w:rsidP="00263C6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lastRenderedPageBreak/>
                    <w:t xml:space="preserve">Анализ имеющегося образовательного фонда МАДОУ для реализации ФГОС </w:t>
                  </w:r>
                  <w:proofErr w:type="gramStart"/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 в дошкольном учреждении</w:t>
                  </w:r>
                </w:p>
                <w:p w:rsidR="00E92615" w:rsidRPr="00791674" w:rsidRDefault="00E92615" w:rsidP="00263C66">
                  <w:pPr>
                    <w:spacing w:line="65" w:lineRule="atLeas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51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  Февраль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- 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март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2014 г.</w:t>
                  </w:r>
                </w:p>
                <w:p w:rsidR="00E92615" w:rsidRPr="00791674" w:rsidRDefault="00E92615" w:rsidP="00263C66">
                  <w:pPr>
                    <w:spacing w:line="65" w:lineRule="atLeast"/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spacing w:line="65" w:lineRule="atLeast"/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ДОУ</w:t>
                  </w:r>
                </w:p>
                <w:p w:rsidR="00E92615" w:rsidRPr="00791674" w:rsidRDefault="00E92615" w:rsidP="00263C66">
                  <w:pPr>
                    <w:spacing w:line="65" w:lineRule="atLeast"/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Наличие в ДОУ документов по введению ФГОС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Д</w:t>
                  </w:r>
                  <w:proofErr w:type="gramEnd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о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</w:tr>
            <w:tr w:rsidR="00E92615" w:rsidRPr="00791674" w:rsidTr="00263C66">
              <w:trPr>
                <w:trHeight w:val="1465"/>
              </w:trPr>
              <w:tc>
                <w:tcPr>
                  <w:tcW w:w="3911" w:type="dxa"/>
                  <w:hideMark/>
                </w:tcPr>
                <w:p w:rsidR="00E92615" w:rsidRPr="00BA1726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Комплектование методического кабинета базовыми </w:t>
                  </w:r>
                  <w:r w:rsidRPr="00791674">
                    <w:rPr>
                      <w:sz w:val="24"/>
                      <w:szCs w:val="24"/>
                    </w:rPr>
                    <w:t> 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нормативно - правовыми документами и дополнительными материалами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  <w:tc>
                <w:tcPr>
                  <w:tcW w:w="2051" w:type="dxa"/>
                  <w:gridSpan w:val="3"/>
                  <w:hideMark/>
                </w:tcPr>
                <w:p w:rsidR="00E92615" w:rsidRPr="00791674" w:rsidRDefault="00E92615" w:rsidP="00263C66">
                  <w:pPr>
                    <w:spacing w:line="65" w:lineRule="atLeast"/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В течение года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spacing w:line="65" w:lineRule="atLeast"/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spacing w:line="65" w:lineRule="atLeast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Оснащенность методического кабинета необходимыми учебными и справочными пособиями</w:t>
                  </w:r>
                </w:p>
              </w:tc>
            </w:tr>
            <w:tr w:rsidR="00E92615" w:rsidRPr="00791674" w:rsidTr="00263C66">
              <w:tc>
                <w:tcPr>
                  <w:tcW w:w="10578" w:type="dxa"/>
                  <w:gridSpan w:val="8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  <w:r w:rsidRPr="00791674">
                    <w:rPr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Нормативно-правовое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обеспечение введения ФГОС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</w:t>
                  </w:r>
                </w:p>
              </w:tc>
              <w:tc>
                <w:tcPr>
                  <w:tcW w:w="1607" w:type="dxa"/>
                  <w:vMerge w:val="restart"/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В течение года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МАДОУ.</w:t>
                  </w:r>
                </w:p>
              </w:tc>
              <w:tc>
                <w:tcPr>
                  <w:tcW w:w="2841" w:type="dxa"/>
                  <w:gridSpan w:val="3"/>
                  <w:vMerge w:val="restart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Внесение изменений и дополнений в документы, регламентирующих деятельность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E92615" w:rsidRDefault="00E92615" w:rsidP="00263C66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Приведение  должностных инструкций работников МАДОУ в соответствие с  требованиями ФГОС </w:t>
                  </w:r>
                  <w:proofErr w:type="gramStart"/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МАДОУ.</w:t>
                  </w:r>
                </w:p>
              </w:tc>
              <w:tc>
                <w:tcPr>
                  <w:tcW w:w="2841" w:type="dxa"/>
                  <w:gridSpan w:val="3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Изучение базисного образовательного плана по переходу на ФГОС</w:t>
                  </w:r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Знание нормативных требований базисного образовательного плана – основы разработки образовательного плана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ОУ</w:t>
                  </w:r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BA6D1E" w:rsidRDefault="00E92615" w:rsidP="00E92615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Моделирование образовательного плана МАДОУ с учетом методических рекомендаций  УО БГО </w:t>
                  </w:r>
                  <w:r w:rsidRPr="00BA6D1E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Создание моделей образовательного процесса в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МАДОУ</w:t>
                  </w:r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Организация работы по разработке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программ дополнительного образования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Наличие программ</w:t>
                  </w:r>
                </w:p>
                <w:p w:rsidR="00E92615" w:rsidRPr="00791674" w:rsidRDefault="00E92615" w:rsidP="00E92615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дополнительного образования в ДОУ</w:t>
                  </w:r>
                </w:p>
              </w:tc>
            </w:tr>
            <w:tr w:rsidR="00E92615" w:rsidRPr="00791674" w:rsidTr="00263C66">
              <w:tc>
                <w:tcPr>
                  <w:tcW w:w="10578" w:type="dxa"/>
                  <w:gridSpan w:val="8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3.Кадровое и методическое обеспечение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перехода на ФГОС</w:t>
                  </w:r>
                </w:p>
              </w:tc>
            </w:tr>
            <w:tr w:rsidR="00E92615" w:rsidRPr="00791674" w:rsidTr="00263C66">
              <w:tc>
                <w:tcPr>
                  <w:tcW w:w="4133" w:type="dxa"/>
                  <w:gridSpan w:val="2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Диагностика образовательных потребностей и профессиональных затруднений работников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ДОУ </w:t>
                  </w:r>
                </w:p>
                <w:p w:rsidR="00E92615" w:rsidRPr="00791674" w:rsidRDefault="00E92615" w:rsidP="00E92615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Анализ выявленных проблем и учет их при организации методического сопровождения</w:t>
                  </w:r>
                </w:p>
              </w:tc>
              <w:tc>
                <w:tcPr>
                  <w:tcW w:w="1829" w:type="dxa"/>
                  <w:gridSpan w:val="2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2014 г.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 Поэтапная подготовка педагогических и управленческих кадров к введению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</w:p>
              </w:tc>
            </w:tr>
            <w:tr w:rsidR="00E92615" w:rsidRPr="00791674" w:rsidTr="00263C66">
              <w:tc>
                <w:tcPr>
                  <w:tcW w:w="4133" w:type="dxa"/>
                  <w:gridSpan w:val="2"/>
                  <w:hideMark/>
                </w:tcPr>
                <w:p w:rsidR="00E92615" w:rsidRPr="00BA6D1E" w:rsidRDefault="00E92615" w:rsidP="00263C6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Изучение педагогическим коллективом базовых документов 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829" w:type="dxa"/>
                  <w:gridSpan w:val="2"/>
                  <w:hideMark/>
                </w:tcPr>
                <w:p w:rsidR="00E92615" w:rsidRPr="00791674" w:rsidRDefault="00E92615" w:rsidP="00E92615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2014-2016 гг.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E92615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 Изучение требований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к</w:t>
                  </w:r>
                  <w:proofErr w:type="gramEnd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структуре основных образовательных программ, к условиям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реализации и результатам освоения программ</w:t>
                  </w:r>
                </w:p>
              </w:tc>
            </w:tr>
            <w:tr w:rsidR="00E92615" w:rsidRPr="00791674" w:rsidTr="00263C66">
              <w:tc>
                <w:tcPr>
                  <w:tcW w:w="4133" w:type="dxa"/>
                  <w:gridSpan w:val="2"/>
                  <w:hideMark/>
                </w:tcPr>
                <w:p w:rsidR="00E92615" w:rsidRPr="00791674" w:rsidRDefault="00E92615" w:rsidP="00E9261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Участие во Всероссийской научно-практической конференции «Перспективы реализации ФГОС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как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условие</w:t>
                  </w:r>
                  <w:proofErr w:type="gramEnd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формирования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lastRenderedPageBreak/>
                    <w:t xml:space="preserve">социального опыта детей» </w:t>
                  </w:r>
                </w:p>
              </w:tc>
              <w:tc>
                <w:tcPr>
                  <w:tcW w:w="1829" w:type="dxa"/>
                  <w:gridSpan w:val="2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lastRenderedPageBreak/>
                    <w:t> 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Февраль 2014г.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Программа, методические разработки</w:t>
                  </w:r>
                </w:p>
              </w:tc>
            </w:tr>
            <w:tr w:rsidR="00E92615" w:rsidRPr="00791674" w:rsidTr="00263C66">
              <w:tc>
                <w:tcPr>
                  <w:tcW w:w="4133" w:type="dxa"/>
                  <w:gridSpan w:val="2"/>
                  <w:hideMark/>
                </w:tcPr>
                <w:p w:rsidR="00E92615" w:rsidRDefault="00E92615" w:rsidP="00263C6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lastRenderedPageBreak/>
                    <w:t>Участие в мониторинге результатов поэтапного перехода на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  <w:p w:rsidR="00E92615" w:rsidRPr="00BA6D1E" w:rsidRDefault="00E92615" w:rsidP="00263C66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829" w:type="dxa"/>
                  <w:gridSpan w:val="2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2014-2016 гг.</w:t>
                  </w:r>
                </w:p>
              </w:tc>
              <w:tc>
                <w:tcPr>
                  <w:tcW w:w="1775" w:type="dxa"/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Отслеживание результатов внедрения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</w:tr>
            <w:tr w:rsidR="00E92615" w:rsidRPr="00791674" w:rsidTr="00263C66">
              <w:tc>
                <w:tcPr>
                  <w:tcW w:w="4133" w:type="dxa"/>
                  <w:gridSpan w:val="2"/>
                  <w:hideMark/>
                </w:tcPr>
                <w:p w:rsidR="00E92615" w:rsidRDefault="00E92615" w:rsidP="00263C6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Обеспечение поэтапного повышения квалификации педагогических работников по вопросам реализации ФГОС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  <w:p w:rsidR="00E92615" w:rsidRDefault="00E92615" w:rsidP="00263C6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Организация непрерывного методического сопровождения развития профессионализма педагогических работников МАДОУ</w:t>
                  </w:r>
                </w:p>
              </w:tc>
              <w:tc>
                <w:tcPr>
                  <w:tcW w:w="1829" w:type="dxa"/>
                  <w:gridSpan w:val="2"/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2014-2016 гг.</w:t>
                  </w: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Pr="00791674" w:rsidRDefault="00E92615" w:rsidP="00E9261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2014-2016 гг.</w:t>
                  </w:r>
                </w:p>
              </w:tc>
              <w:tc>
                <w:tcPr>
                  <w:tcW w:w="1775" w:type="dxa"/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воспитатель.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План-график повышения квалификации</w:t>
                  </w:r>
                </w:p>
              </w:tc>
            </w:tr>
            <w:tr w:rsidR="00E92615" w:rsidRPr="00791674" w:rsidTr="00263C66">
              <w:tc>
                <w:tcPr>
                  <w:tcW w:w="10578" w:type="dxa"/>
                  <w:gridSpan w:val="8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4. Информационное обеспечение перехода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ДОУ района на ФГОС</w:t>
                  </w:r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Анкетирование</w:t>
                  </w:r>
                </w:p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Организация доступа работников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ДОУ  к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электронным образовательным ресурсам Интернет.</w:t>
                  </w:r>
                </w:p>
              </w:tc>
              <w:tc>
                <w:tcPr>
                  <w:tcW w:w="1607" w:type="dxa"/>
                  <w:vMerge w:val="restart"/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В течение года</w:t>
                  </w: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</w:tc>
              <w:tc>
                <w:tcPr>
                  <w:tcW w:w="2841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Создание условий для оперативной ликвидации профессиональных затруднений и организация взаимодействия сетевого с сообществом педагогов дошкольных учреждений</w:t>
                  </w:r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Информирование родителей воспитанников о подготовке к внедрению ФГОС 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и </w:t>
                  </w:r>
                  <w:proofErr w:type="gramStart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результатах</w:t>
                  </w:r>
                  <w:proofErr w:type="gramEnd"/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их ведения в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МАДОУ через сайт, газеты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, буклеты, информационные стенды, родительские собрания</w:t>
                  </w:r>
                  <w:r w:rsidRPr="00BA6D1E">
                    <w:rPr>
                      <w:color w:val="FF0000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Старший воспитатель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Воспитатели</w:t>
                  </w:r>
                </w:p>
              </w:tc>
              <w:tc>
                <w:tcPr>
                  <w:tcW w:w="2841" w:type="dxa"/>
                  <w:gridSpan w:val="3"/>
                  <w:vMerge w:val="restart"/>
                  <w:hideMark/>
                </w:tcPr>
                <w:p w:rsidR="00E92615" w:rsidRPr="00791674" w:rsidRDefault="00E92615" w:rsidP="00E92615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Информирование общественности о ходе и результатах внедрения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</w:tr>
            <w:tr w:rsidR="00E92615" w:rsidRPr="00791674" w:rsidTr="00263C66">
              <w:tc>
                <w:tcPr>
                  <w:tcW w:w="4355" w:type="dxa"/>
                  <w:gridSpan w:val="3"/>
                  <w:hideMark/>
                </w:tcPr>
                <w:p w:rsidR="00E92615" w:rsidRPr="00791674" w:rsidRDefault="00E92615" w:rsidP="00E92615">
                  <w:pPr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Обеспечение публичной отчетности 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МА</w:t>
                  </w: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ДОУ о ходе и результатах введения ФГОС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B91B91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1775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</w:tc>
              <w:tc>
                <w:tcPr>
                  <w:tcW w:w="2841" w:type="dxa"/>
                  <w:gridSpan w:val="3"/>
                  <w:vMerge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92615" w:rsidRPr="00791674" w:rsidTr="00263C66">
              <w:tc>
                <w:tcPr>
                  <w:tcW w:w="10578" w:type="dxa"/>
                  <w:gridSpan w:val="8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5.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Материально - техническое</w:t>
                  </w:r>
                  <w:r w:rsidRPr="00791674"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обеспечение введения ФГОС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92615" w:rsidRPr="00791674" w:rsidTr="00263C66">
              <w:trPr>
                <w:trHeight w:val="705"/>
              </w:trPr>
              <w:tc>
                <w:tcPr>
                  <w:tcW w:w="4355" w:type="dxa"/>
                  <w:gridSpan w:val="3"/>
                  <w:hideMark/>
                </w:tcPr>
                <w:p w:rsidR="00E92615" w:rsidRPr="00E92615" w:rsidRDefault="00E92615" w:rsidP="00263C66">
                  <w:pPr>
                    <w:jc w:val="center"/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 xml:space="preserve">Проведение оценки условий реализации ООП, имеющихся в МАДОУ </w:t>
                  </w:r>
                </w:p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vMerge w:val="restart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Март</w:t>
                  </w: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-июль 2014 г.</w:t>
                  </w:r>
                </w:p>
              </w:tc>
              <w:tc>
                <w:tcPr>
                  <w:tcW w:w="2093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Заведующая МАДОУ</w:t>
                  </w:r>
                </w:p>
              </w:tc>
              <w:tc>
                <w:tcPr>
                  <w:tcW w:w="2523" w:type="dxa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Анализ ресурсного обеспечения ООП</w:t>
                  </w:r>
                </w:p>
              </w:tc>
            </w:tr>
            <w:tr w:rsidR="00E92615" w:rsidRPr="00791674" w:rsidTr="00263C66">
              <w:trPr>
                <w:trHeight w:val="675"/>
              </w:trPr>
              <w:tc>
                <w:tcPr>
                  <w:tcW w:w="4355" w:type="dxa"/>
                  <w:gridSpan w:val="3"/>
                  <w:hideMark/>
                </w:tcPr>
                <w:p w:rsidR="00E92615" w:rsidRDefault="00E92615" w:rsidP="00263C66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 w:rsidRPr="00791674">
                    <w:rPr>
                      <w:sz w:val="24"/>
                      <w:szCs w:val="24"/>
                      <w:bdr w:val="none" w:sz="0" w:space="0" w:color="auto" w:frame="1"/>
                    </w:rPr>
                    <w:t>Определение  финансовых затрат (объем, направление) на подготовку и переход на ФГОС </w:t>
                  </w:r>
                  <w:r w:rsidRPr="00791674">
                    <w:rPr>
                      <w:sz w:val="24"/>
                      <w:szCs w:val="24"/>
                    </w:rPr>
                    <w:t> 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2093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2523" w:type="dxa"/>
                  <w:hideMark/>
                </w:tcPr>
                <w:p w:rsidR="00E92615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</w:tr>
            <w:tr w:rsidR="00E92615" w:rsidRPr="00791674" w:rsidTr="00263C66">
              <w:trPr>
                <w:trHeight w:val="675"/>
              </w:trPr>
              <w:tc>
                <w:tcPr>
                  <w:tcW w:w="4355" w:type="dxa"/>
                  <w:gridSpan w:val="3"/>
                  <w:hideMark/>
                </w:tcPr>
                <w:p w:rsidR="00E92615" w:rsidRPr="00E92615" w:rsidRDefault="00E92615" w:rsidP="00263C66">
                  <w:pPr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</w:pPr>
                  <w:r w:rsidRPr="00E92615">
                    <w:rPr>
                      <w:color w:val="000000" w:themeColor="text1"/>
                      <w:sz w:val="24"/>
                      <w:szCs w:val="24"/>
                      <w:bdr w:val="none" w:sz="0" w:space="0" w:color="auto" w:frame="1"/>
                    </w:rPr>
                    <w:t>Разработка планов по поэтапному оснащению МАДОУ современными материально-техническими и информационными ресурсами</w:t>
                  </w:r>
                </w:p>
              </w:tc>
              <w:tc>
                <w:tcPr>
                  <w:tcW w:w="1607" w:type="dxa"/>
                  <w:vMerge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2093" w:type="dxa"/>
                  <w:gridSpan w:val="3"/>
                  <w:hideMark/>
                </w:tcPr>
                <w:p w:rsidR="00E92615" w:rsidRPr="00791674" w:rsidRDefault="00E92615" w:rsidP="00263C66">
                  <w:pPr>
                    <w:jc w:val="center"/>
                    <w:rPr>
                      <w:sz w:val="24"/>
                      <w:szCs w:val="24"/>
                      <w:bdr w:val="none" w:sz="0" w:space="0" w:color="auto" w:frame="1"/>
                    </w:rPr>
                  </w:pPr>
                </w:p>
              </w:tc>
              <w:tc>
                <w:tcPr>
                  <w:tcW w:w="2523" w:type="dxa"/>
                  <w:hideMark/>
                </w:tcPr>
                <w:p w:rsidR="00E92615" w:rsidRDefault="00E92615" w:rsidP="00E92615">
                  <w:pPr>
                    <w:rPr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 xml:space="preserve">Перечень необходимого оборудования для реализации ФГОС </w:t>
                  </w:r>
                  <w:proofErr w:type="gramStart"/>
                  <w:r>
                    <w:rPr>
                      <w:sz w:val="24"/>
                      <w:szCs w:val="24"/>
                      <w:bdr w:val="none" w:sz="0" w:space="0" w:color="auto" w:frame="1"/>
                    </w:rPr>
                    <w:t>ДО</w:t>
                  </w:r>
                  <w:proofErr w:type="gramEnd"/>
                </w:p>
              </w:tc>
            </w:tr>
            <w:tr w:rsidR="00E92615" w:rsidRPr="00791674" w:rsidTr="00263C66">
              <w:tc>
                <w:tcPr>
                  <w:tcW w:w="3911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07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gridSpan w:val="2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23" w:type="dxa"/>
                  <w:hideMark/>
                </w:tcPr>
                <w:p w:rsidR="00E92615" w:rsidRPr="00791674" w:rsidRDefault="00E92615" w:rsidP="00263C6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92615" w:rsidRPr="00791674" w:rsidRDefault="00E92615" w:rsidP="00E926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00000" w:rsidRDefault="00E9261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92615"/>
    <w:rsid w:val="00E9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2615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99"/>
    <w:qFormat/>
    <w:rsid w:val="00E926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2</cp:revision>
  <dcterms:created xsi:type="dcterms:W3CDTF">2015-01-25T11:36:00Z</dcterms:created>
  <dcterms:modified xsi:type="dcterms:W3CDTF">2015-01-25T11:41:00Z</dcterms:modified>
</cp:coreProperties>
</file>